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bookmarkStart w:id="0" w:name="_GoBack"/>
      <w:bookmarkEnd w:id="0"/>
      <w:r w:rsidRPr="00686A6E">
        <w:rPr>
          <w:b/>
          <w:color w:val="000000"/>
          <w:sz w:val="27"/>
          <w:szCs w:val="27"/>
        </w:rPr>
        <w:t>ИНФОРМАЦИОННЫЙ БЮЛЛЕТЕНЬ</w:t>
      </w:r>
      <w:r w:rsidRPr="00686A6E">
        <w:rPr>
          <w:b/>
          <w:color w:val="000000"/>
          <w:sz w:val="27"/>
          <w:szCs w:val="27"/>
        </w:rPr>
        <w:br/>
        <w:t>РЕДКОДУБСКОГО СЕЛЬСКОГО ПОСЕЛЕНИЯ</w:t>
      </w:r>
      <w:r w:rsidRPr="00686A6E">
        <w:rPr>
          <w:b/>
          <w:color w:val="000000"/>
          <w:sz w:val="27"/>
          <w:szCs w:val="27"/>
        </w:rPr>
        <w:br/>
        <w:t>АРДАТОВСКОГО МУНИЦИПАЛЬОГО РАЙОНА</w:t>
      </w:r>
    </w:p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r w:rsidRPr="00686A6E">
        <w:rPr>
          <w:b/>
          <w:color w:val="000000"/>
          <w:sz w:val="27"/>
          <w:szCs w:val="27"/>
        </w:rPr>
        <w:t>РЕСПУБЛИКИ МОРДОВИЯ</w:t>
      </w:r>
    </w:p>
    <w:p w:rsidR="00FE58F9" w:rsidRPr="00DF1189" w:rsidRDefault="00FE58F9" w:rsidP="00BA0C60">
      <w:pPr>
        <w:spacing w:before="100" w:beforeAutospacing="1"/>
        <w:ind w:right="-284"/>
        <w:rPr>
          <w:b/>
          <w:color w:val="000000"/>
        </w:rPr>
      </w:pPr>
      <w:r w:rsidRPr="00DF1189">
        <w:rPr>
          <w:b/>
          <w:color w:val="000000"/>
        </w:rPr>
        <w:t>Является официальным печатным изданием</w:t>
      </w:r>
    </w:p>
    <w:p w:rsidR="00FE58F9" w:rsidRPr="00686A6E" w:rsidRDefault="00FE58F9" w:rsidP="00BA0C60">
      <w:pPr>
        <w:spacing w:before="100" w:beforeAutospacing="1"/>
        <w:ind w:right="-284"/>
        <w:rPr>
          <w:b/>
          <w:color w:val="000000"/>
          <w:sz w:val="27"/>
          <w:szCs w:val="27"/>
        </w:rPr>
      </w:pPr>
      <w:r w:rsidRPr="00DF1189">
        <w:rPr>
          <w:b/>
          <w:color w:val="000000"/>
        </w:rPr>
        <w:t>Редкодубского сельского поселения</w:t>
      </w:r>
      <w:r w:rsidRPr="00DF1189">
        <w:rPr>
          <w:b/>
          <w:color w:val="000000"/>
        </w:rPr>
        <w:br/>
        <w:t>Ардатовского муниципального района</w:t>
      </w:r>
    </w:p>
    <w:p w:rsidR="00FE58F9" w:rsidRDefault="00FE58F9" w:rsidP="00BA0C60">
      <w:pPr>
        <w:spacing w:before="100" w:beforeAutospacing="1" w:line="278" w:lineRule="atLeast"/>
        <w:ind w:right="-284"/>
        <w:rPr>
          <w:b/>
          <w:color w:val="000000"/>
        </w:rPr>
      </w:pPr>
      <w:r w:rsidRPr="00DF1189">
        <w:rPr>
          <w:b/>
          <w:color w:val="000000"/>
        </w:rPr>
        <w:t xml:space="preserve">от  </w:t>
      </w:r>
      <w:r w:rsidR="001F4955">
        <w:rPr>
          <w:b/>
          <w:color w:val="000000"/>
        </w:rPr>
        <w:t>06 декабря</w:t>
      </w:r>
      <w:r w:rsidR="00414C53"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2021 г                                                                                                </w:t>
      </w:r>
      <w:r>
        <w:rPr>
          <w:b/>
          <w:color w:val="000000"/>
        </w:rPr>
        <w:t xml:space="preserve">                    </w:t>
      </w:r>
      <w:r w:rsidR="00414C53">
        <w:rPr>
          <w:b/>
          <w:color w:val="000000"/>
        </w:rPr>
        <w:t xml:space="preserve">      </w:t>
      </w:r>
      <w:r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№ </w:t>
      </w:r>
      <w:r w:rsidR="00414C53">
        <w:rPr>
          <w:b/>
          <w:color w:val="000000"/>
        </w:rPr>
        <w:t>3</w:t>
      </w:r>
      <w:r w:rsidR="001F4955">
        <w:rPr>
          <w:b/>
          <w:color w:val="000000"/>
        </w:rPr>
        <w:t>8</w:t>
      </w:r>
      <w:r w:rsidRPr="00DF1189">
        <w:rPr>
          <w:b/>
          <w:color w:val="000000"/>
        </w:rPr>
        <w:t xml:space="preserve"> </w:t>
      </w:r>
    </w:p>
    <w:p w:rsidR="00FE58F9" w:rsidRPr="00444C07" w:rsidRDefault="00FE58F9" w:rsidP="00BA0C60">
      <w:pPr>
        <w:spacing w:before="100" w:beforeAutospacing="1" w:line="278" w:lineRule="atLeast"/>
        <w:ind w:right="-284"/>
        <w:rPr>
          <w:b/>
          <w:color w:val="000000"/>
          <w:sz w:val="20"/>
          <w:szCs w:val="20"/>
        </w:rPr>
      </w:pPr>
    </w:p>
    <w:p w:rsidR="001F4955" w:rsidRPr="001F4955" w:rsidRDefault="001F4955" w:rsidP="001F4955">
      <w:pPr>
        <w:jc w:val="both"/>
        <w:rPr>
          <w:sz w:val="20"/>
          <w:szCs w:val="20"/>
        </w:rPr>
      </w:pPr>
      <w:r w:rsidRPr="001F4955">
        <w:rPr>
          <w:sz w:val="20"/>
          <w:szCs w:val="20"/>
        </w:rPr>
        <w:t>ИНФОРМАЦИЯ</w:t>
      </w:r>
    </w:p>
    <w:p w:rsidR="001F4955" w:rsidRPr="001F4955" w:rsidRDefault="001F4955" w:rsidP="001F4955">
      <w:pPr>
        <w:pStyle w:val="1"/>
        <w:shd w:val="clear" w:color="auto" w:fill="auto"/>
        <w:spacing w:after="233"/>
        <w:ind w:left="60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 xml:space="preserve"> </w:t>
      </w:r>
      <w:r w:rsidRPr="001F4955">
        <w:rPr>
          <w:rStyle w:val="a8"/>
          <w:rFonts w:eastAsiaTheme="minorHAnsi"/>
          <w:sz w:val="20"/>
          <w:szCs w:val="20"/>
        </w:rPr>
        <w:t>«Уголовная ответственность за экологические преступления»</w:t>
      </w:r>
    </w:p>
    <w:p w:rsidR="001F4955" w:rsidRPr="001F4955" w:rsidRDefault="001F4955" w:rsidP="001F4955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Уважаемые жители района сложившееся в последнее время положение дел в Ардатовском районе, а именно возбуждение в ноябре 2021 года четырех уголовных дел по преступлениям в сфере экологической преступности вынуждает меня вновь обратится к жителям района с разъяснениями в сфере экологической преступности.</w:t>
      </w:r>
    </w:p>
    <w:p w:rsidR="001F4955" w:rsidRPr="001F4955" w:rsidRDefault="001F4955" w:rsidP="001F4955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Так, одним из существенных признаков экологической преступности, нуждаю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щихся в тщательном изучении, является ее общественная опасность. Обществен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ная опасность преступности в целом - это свойство последней причинять суще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ственный вред общественным отношениям (гражданам, обществу, государству) либо создавать угрозу причинения такого вреда и одновременно основанная на объективных критериях субъективная оценка обществом характера и меры этого вреда.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60" w:right="24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Экологическая преступность наносит невосполнимый вред интересам об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щества, нарушает гарантированное Конституцией Российской Федерации право каждого на благоприятную окружающую среду, понижает уровень безопасности общества и государства. Экологическая преступность является одним из опреде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ляющих факторов, ведущих к ухудшению экологической ситуации в стране.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60" w:right="24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Уголовный кодекс Российской Федерации от 13.06.1996 № 63-ФЗ в отличие от УК РФ 1960 г. выделил экологические преступления в отдельную главу 26 «Экологические преступления». В нормативно-правовых актах не содержится определения экологического преступления. Ранее в Законе РСФСР «Об охране окружающей природной среды» в ст. 81 содержалось понятие того, что же счи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тать экологическим правонарушением, но на сегодняшний момент этот Закон утратил силу.</w:t>
      </w:r>
    </w:p>
    <w:p w:rsidR="001F4955" w:rsidRPr="001F4955" w:rsidRDefault="001F4955" w:rsidP="001F4955">
      <w:pPr>
        <w:pStyle w:val="1"/>
        <w:shd w:val="clear" w:color="auto" w:fill="auto"/>
        <w:spacing w:after="0" w:line="326" w:lineRule="exact"/>
        <w:ind w:left="60" w:right="24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Экологическое преступление — это виновное, общественно опасное деяние, совершенное вменяемым лицом, достигшим возраста уголовной ответственности, посягающее на общественные отношения в сфере природопользования, охраны окружающей среды и обеспечения экологической безопасности и причиняющее вред окружающей среде и здоровью человека.</w:t>
      </w:r>
    </w:p>
    <w:p w:rsidR="001F4955" w:rsidRPr="001F4955" w:rsidRDefault="001F4955" w:rsidP="001F4955">
      <w:pPr>
        <w:pStyle w:val="1"/>
        <w:shd w:val="clear" w:color="auto" w:fill="auto"/>
        <w:spacing w:after="0" w:line="341" w:lineRule="exact"/>
        <w:ind w:left="60" w:right="24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В главе 26 УК РФ содержатся 18 статей, которые можно классифицировать на определенные группы экологических преступлений.</w:t>
      </w:r>
    </w:p>
    <w:p w:rsidR="001F4955" w:rsidRPr="001F4955" w:rsidRDefault="001F4955" w:rsidP="001F4955">
      <w:pPr>
        <w:pStyle w:val="1"/>
        <w:numPr>
          <w:ilvl w:val="0"/>
          <w:numId w:val="2"/>
        </w:numPr>
        <w:shd w:val="clear" w:color="auto" w:fill="auto"/>
        <w:spacing w:after="0" w:line="346" w:lineRule="exact"/>
        <w:ind w:left="6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 xml:space="preserve"> Нарушения действующих правил в области природопользования:</w:t>
      </w:r>
    </w:p>
    <w:p w:rsidR="001F4955" w:rsidRPr="001F4955" w:rsidRDefault="001F4955" w:rsidP="001F4955">
      <w:pPr>
        <w:pStyle w:val="1"/>
        <w:shd w:val="clear" w:color="auto" w:fill="auto"/>
        <w:spacing w:after="0" w:line="346" w:lineRule="exact"/>
        <w:ind w:left="60" w:right="24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246 (нарушение правил охраны окружающей среды при производстве работ);</w:t>
      </w:r>
    </w:p>
    <w:p w:rsidR="001F4955" w:rsidRPr="001F4955" w:rsidRDefault="001F4955" w:rsidP="001F4955">
      <w:pPr>
        <w:pStyle w:val="1"/>
        <w:shd w:val="clear" w:color="auto" w:fill="auto"/>
        <w:spacing w:after="0" w:line="370" w:lineRule="exact"/>
        <w:ind w:left="60" w:right="140" w:firstLine="740"/>
        <w:jc w:val="left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247 (нарушение правил обращения экологически опасных веществ и от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ходов);</w:t>
      </w:r>
    </w:p>
    <w:p w:rsidR="001F4955" w:rsidRPr="001F4955" w:rsidRDefault="001F4955" w:rsidP="001F4955">
      <w:pPr>
        <w:pStyle w:val="1"/>
        <w:shd w:val="clear" w:color="auto" w:fill="auto"/>
        <w:spacing w:after="0" w:line="341" w:lineRule="exact"/>
        <w:ind w:left="160" w:right="140" w:firstLine="640"/>
        <w:jc w:val="left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248 (нарушение правил безопасности при обращении с микробиологиче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скими либо другими биологическими агентами и токсинами);</w:t>
      </w:r>
    </w:p>
    <w:p w:rsidR="001F4955" w:rsidRPr="001F4955" w:rsidRDefault="001F4955" w:rsidP="001F4955">
      <w:pPr>
        <w:pStyle w:val="1"/>
        <w:shd w:val="clear" w:color="auto" w:fill="auto"/>
        <w:spacing w:after="0" w:line="350" w:lineRule="exact"/>
        <w:ind w:left="160" w:right="140" w:firstLine="640"/>
        <w:jc w:val="left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 xml:space="preserve">ст. 249 (нарушение ветеринарных правил и правил, установленных для борьбы с болезнями и вредителями </w:t>
      </w:r>
      <w:r w:rsidRPr="001F4955">
        <w:rPr>
          <w:rFonts w:ascii="Times New Roman" w:hAnsi="Times New Roman" w:cs="Times New Roman"/>
          <w:sz w:val="20"/>
          <w:szCs w:val="20"/>
        </w:rPr>
        <w:lastRenderedPageBreak/>
        <w:t>растений).</w:t>
      </w:r>
    </w:p>
    <w:p w:rsidR="001F4955" w:rsidRPr="001F4955" w:rsidRDefault="001F4955" w:rsidP="001F4955">
      <w:pPr>
        <w:pStyle w:val="1"/>
        <w:numPr>
          <w:ilvl w:val="0"/>
          <w:numId w:val="2"/>
        </w:numPr>
        <w:shd w:val="clear" w:color="auto" w:fill="auto"/>
        <w:spacing w:after="0" w:line="260" w:lineRule="exact"/>
        <w:ind w:left="6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 xml:space="preserve"> Порча основных природных компонентов - вод, воздуха, земли и пр.:</w:t>
      </w:r>
    </w:p>
    <w:p w:rsidR="001F4955" w:rsidRPr="001F4955" w:rsidRDefault="001F4955" w:rsidP="001F4955">
      <w:pPr>
        <w:pStyle w:val="1"/>
        <w:shd w:val="clear" w:color="auto" w:fill="auto"/>
        <w:spacing w:after="0" w:line="317" w:lineRule="exact"/>
        <w:ind w:left="6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250 (загрязнение вод);</w:t>
      </w:r>
    </w:p>
    <w:p w:rsidR="001F4955" w:rsidRPr="001F4955" w:rsidRDefault="001F4955" w:rsidP="001F4955">
      <w:pPr>
        <w:pStyle w:val="1"/>
        <w:shd w:val="clear" w:color="auto" w:fill="auto"/>
        <w:spacing w:after="0" w:line="317" w:lineRule="exact"/>
        <w:ind w:left="6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251 (загрязнение атмосферы);</w:t>
      </w:r>
    </w:p>
    <w:p w:rsidR="001F4955" w:rsidRPr="001F4955" w:rsidRDefault="001F4955" w:rsidP="001F4955">
      <w:pPr>
        <w:pStyle w:val="1"/>
        <w:shd w:val="clear" w:color="auto" w:fill="auto"/>
        <w:spacing w:after="0" w:line="317" w:lineRule="exact"/>
        <w:ind w:left="6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252 (загрязнение морской среды);</w:t>
      </w:r>
    </w:p>
    <w:p w:rsidR="001F4955" w:rsidRPr="001F4955" w:rsidRDefault="001F4955" w:rsidP="001F4955">
      <w:pPr>
        <w:pStyle w:val="1"/>
        <w:shd w:val="clear" w:color="auto" w:fill="auto"/>
        <w:spacing w:after="0" w:line="350" w:lineRule="exact"/>
        <w:ind w:left="160" w:right="140" w:firstLine="640"/>
        <w:jc w:val="left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253 (нарушение законодательства РФ о континентальном шельфе и об исключительной экономической зоне РФ);</w:t>
      </w:r>
    </w:p>
    <w:p w:rsidR="001F4955" w:rsidRPr="001F4955" w:rsidRDefault="001F4955" w:rsidP="001F4955">
      <w:pPr>
        <w:pStyle w:val="1"/>
        <w:shd w:val="clear" w:color="auto" w:fill="auto"/>
        <w:spacing w:after="0" w:line="307" w:lineRule="exact"/>
        <w:ind w:left="8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254 (порча земли);</w:t>
      </w:r>
    </w:p>
    <w:p w:rsidR="001F4955" w:rsidRPr="001F4955" w:rsidRDefault="001F4955" w:rsidP="001F4955">
      <w:pPr>
        <w:pStyle w:val="1"/>
        <w:shd w:val="clear" w:color="auto" w:fill="auto"/>
        <w:spacing w:after="0" w:line="307" w:lineRule="exact"/>
        <w:ind w:left="8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255 (нарушение правил охраны и использования недр);</w:t>
      </w:r>
    </w:p>
    <w:p w:rsidR="001F4955" w:rsidRPr="001F4955" w:rsidRDefault="001F4955" w:rsidP="001F4955">
      <w:pPr>
        <w:pStyle w:val="1"/>
        <w:shd w:val="clear" w:color="auto" w:fill="auto"/>
        <w:spacing w:after="0" w:line="307" w:lineRule="exact"/>
        <w:ind w:left="8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257 (нарушение правил охраны водных биологических ресурсов).</w:t>
      </w:r>
    </w:p>
    <w:p w:rsidR="001F4955" w:rsidRPr="001F4955" w:rsidRDefault="001F4955" w:rsidP="001F4955">
      <w:pPr>
        <w:pStyle w:val="1"/>
        <w:numPr>
          <w:ilvl w:val="0"/>
          <w:numId w:val="2"/>
        </w:numPr>
        <w:shd w:val="clear" w:color="auto" w:fill="auto"/>
        <w:spacing w:after="0" w:line="365" w:lineRule="exact"/>
        <w:ind w:left="80" w:right="6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 xml:space="preserve"> Преступления, посягающие на общественные отношения в сфере охраны фауны:</w:t>
      </w:r>
    </w:p>
    <w:p w:rsidR="001F4955" w:rsidRPr="001F4955" w:rsidRDefault="001F4955" w:rsidP="001F4955">
      <w:pPr>
        <w:pStyle w:val="1"/>
        <w:shd w:val="clear" w:color="auto" w:fill="auto"/>
        <w:spacing w:after="2" w:line="260" w:lineRule="exact"/>
        <w:ind w:left="8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256 (незаконная добыча (вылов) водных биологических ресурсов);</w:t>
      </w:r>
    </w:p>
    <w:p w:rsidR="001F4955" w:rsidRPr="001F4955" w:rsidRDefault="001F4955" w:rsidP="001F4955">
      <w:pPr>
        <w:pStyle w:val="1"/>
        <w:shd w:val="clear" w:color="auto" w:fill="auto"/>
        <w:spacing w:after="0" w:line="260" w:lineRule="exact"/>
        <w:ind w:left="8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258 (незаконная охота);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80" w:right="6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258.1 (незаконные добыча и оборот особо ценных диких животных и водных биологических ресурсов, принадлежащих к видам, занесенным в Красную книгу Российской Федерации и (или) охраняемым международными договорами</w:t>
      </w:r>
    </w:p>
    <w:p w:rsidR="001F4955" w:rsidRPr="001F4955" w:rsidRDefault="001F4955" w:rsidP="001F4955">
      <w:pPr>
        <w:pStyle w:val="1"/>
        <w:shd w:val="clear" w:color="auto" w:fill="auto"/>
        <w:spacing w:after="0" w:line="260" w:lineRule="exact"/>
        <w:ind w:left="80"/>
        <w:jc w:val="left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Российской Федерации).</w:t>
      </w:r>
    </w:p>
    <w:p w:rsidR="001F4955" w:rsidRPr="001F4955" w:rsidRDefault="001F4955" w:rsidP="001F4955">
      <w:pPr>
        <w:pStyle w:val="1"/>
        <w:numPr>
          <w:ilvl w:val="0"/>
          <w:numId w:val="2"/>
        </w:numPr>
        <w:shd w:val="clear" w:color="auto" w:fill="auto"/>
        <w:spacing w:after="0" w:line="260" w:lineRule="exact"/>
        <w:ind w:left="8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 xml:space="preserve"> Преступления, посягающие на общественные отношения в сфере охраны</w:t>
      </w:r>
    </w:p>
    <w:p w:rsidR="001F4955" w:rsidRPr="001F4955" w:rsidRDefault="001F4955" w:rsidP="001F4955">
      <w:pPr>
        <w:pStyle w:val="1"/>
        <w:shd w:val="clear" w:color="auto" w:fill="auto"/>
        <w:spacing w:after="0" w:line="260" w:lineRule="exact"/>
        <w:ind w:left="80"/>
        <w:jc w:val="left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флоры:</w:t>
      </w:r>
    </w:p>
    <w:p w:rsidR="001F4955" w:rsidRPr="001F4955" w:rsidRDefault="001F4955" w:rsidP="001F4955">
      <w:pPr>
        <w:pStyle w:val="1"/>
        <w:shd w:val="clear" w:color="auto" w:fill="auto"/>
        <w:spacing w:after="0" w:line="355" w:lineRule="exact"/>
        <w:ind w:left="80" w:right="6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259 (уничтожение критических местообитаний для организмов, занесен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ных в Красную книгу РФ);</w:t>
      </w:r>
    </w:p>
    <w:p w:rsidR="001F4955" w:rsidRPr="001F4955" w:rsidRDefault="001F4955" w:rsidP="001F4955">
      <w:pPr>
        <w:pStyle w:val="1"/>
        <w:shd w:val="clear" w:color="auto" w:fill="auto"/>
        <w:spacing w:after="0" w:line="260" w:lineRule="exact"/>
        <w:ind w:left="8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260 (незаконная рубка лесных насаждений);</w:t>
      </w:r>
    </w:p>
    <w:p w:rsidR="001F4955" w:rsidRPr="001F4955" w:rsidRDefault="001F4955" w:rsidP="001F4955">
      <w:pPr>
        <w:pStyle w:val="1"/>
        <w:shd w:val="clear" w:color="auto" w:fill="auto"/>
        <w:spacing w:after="0" w:line="260" w:lineRule="exact"/>
        <w:ind w:left="8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261 (уничтожение или повреждение лесных насаждений);</w:t>
      </w:r>
    </w:p>
    <w:p w:rsidR="001F4955" w:rsidRPr="001F4955" w:rsidRDefault="001F4955" w:rsidP="001F4955">
      <w:pPr>
        <w:pStyle w:val="1"/>
        <w:shd w:val="clear" w:color="auto" w:fill="auto"/>
        <w:spacing w:after="0" w:line="350" w:lineRule="exact"/>
        <w:ind w:left="80" w:right="6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ст. 262 (нарушение режима особо охраняемых природных территорий и природных объектов).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80" w:right="60" w:firstLine="640"/>
        <w:jc w:val="both"/>
        <w:rPr>
          <w:rFonts w:ascii="Times New Roman" w:hAnsi="Times New Roman" w:cs="Times New Roman"/>
          <w:sz w:val="20"/>
          <w:szCs w:val="20"/>
        </w:rPr>
        <w:sectPr w:rsidR="001F4955" w:rsidRPr="001F4955" w:rsidSect="001F4955">
          <w:footerReference w:type="default" r:id="rId7"/>
          <w:pgSz w:w="11909" w:h="16838"/>
          <w:pgMar w:top="719" w:right="569" w:bottom="1506" w:left="869" w:header="0" w:footer="3" w:gutter="0"/>
          <w:cols w:space="720"/>
          <w:noEndnote/>
          <w:docGrid w:linePitch="360"/>
        </w:sectPr>
      </w:pPr>
      <w:r w:rsidRPr="001F4955">
        <w:rPr>
          <w:rFonts w:ascii="Times New Roman" w:hAnsi="Times New Roman" w:cs="Times New Roman"/>
          <w:sz w:val="20"/>
          <w:szCs w:val="20"/>
        </w:rPr>
        <w:t>Составы преступлений, перечисленные в главе 26 УК РФ, являются специ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альными экологическими. В других главах УК РФ содержатся статьи, в которых дополнительным объектом преступления могут являться при определенных об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стоятельствах общественные отношения в сфере охраны окружающей среды и обеспечения экологической безопасности. Это ст. 140 (отказ в предоставлении гражданину информации), ст. 215 (нарушение правил безопасности на объектах атомной энергетики), ст. 216 (нарушение правил безопасности при ведении гор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ных, строительных или иных работ), ст. 220 (незаконное обращение с ядерными материалами или радиоактивными веществами), ст. 237 (сокрытие информации об обстоятельствах, создающих опасность для жизни или здоровья людей), ст. 243 (уничтожение или повреждение объектов культурного наследия (памятников ис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тории и культуры) народов Российской Федерации, включенных в единый госу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дарственный реестр объектов культурного наследия (памятников истории и куль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туры) народов Российской Федерации, выявленных объектов культурного насле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дия, природных комплексов, объектов, взятых под охрану государства, или куль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турных ценностей), ст. 243.1 (нарушение требований сохранения или использова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ния объектов культурного наследия (памятников истории и культуры) народов Российской Федерации, включенных в единый государственный реестр объектов культурного наследия (памятников истории и культуры) народов Российской Фе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дерации, либо выявленных объектов культурного наследия), ст. 245 (жестокое об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ращение с животными). В УК РФ 1996 г. появился новый состав, закрепленный в ст. 358 «Экоцид», предусматривающий ответственность за массовое уничтожение растительного или животного мира, отравление атмосферы или водных ресурсов, а также совершение иных действий, способных вызвать экологическую катастро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 xml:space="preserve">фу. Это преступление можно считать экологическим, но законодатель поместил эту статью в главу 34 «Преступления против мира и безопасности человечества», 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64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lastRenderedPageBreak/>
        <w:t>так как общественные отношения в сфере охраны окружающей среды и обеспече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ния экологической безопасности здесь являются дополнительным объектом. По степени общественной опасности это особо тяжкое преступление и санкция за его совершение предусматривает лишение свободы на срок от 12 до 20 лет.</w:t>
      </w:r>
    </w:p>
    <w:p w:rsidR="001F4955" w:rsidRPr="001F4955" w:rsidRDefault="001F4955" w:rsidP="001F4955">
      <w:pPr>
        <w:pStyle w:val="1"/>
        <w:shd w:val="clear" w:color="auto" w:fill="auto"/>
        <w:spacing w:after="0" w:line="317" w:lineRule="exact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Согласно статистическим данным в 2018 г. на территории Республики Мор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довия зарегистрировано 43 экологических преступления (2017 г. - 38). За тот же период всего по России зарегистрировано 23899 преступлений указанной катего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рии (2017 г. - 2437-9), по Приволжскому федеральному округу - 3240 (2017 г. - 3055).</w:t>
      </w:r>
    </w:p>
    <w:p w:rsidR="001F4955" w:rsidRPr="001F4955" w:rsidRDefault="001F4955" w:rsidP="001F4955">
      <w:pPr>
        <w:pStyle w:val="1"/>
        <w:shd w:val="clear" w:color="auto" w:fill="auto"/>
        <w:spacing w:after="0" w:line="317" w:lineRule="exact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За 3 месяца 2019 г. правоохранительными органами Республики Мордовия выявлено и зарегистрировано 6 преступлений рассматриваемой категории (АППГ — 9). За тот же период всего по России зарегистрировано 4414 таких преступлений (АППГ - 4399), по Приволжскому федеральному округу - 443 (АППГ - 539).</w:t>
      </w:r>
    </w:p>
    <w:p w:rsidR="001F4955" w:rsidRPr="001F4955" w:rsidRDefault="001F4955" w:rsidP="001F4955">
      <w:pPr>
        <w:pStyle w:val="1"/>
        <w:shd w:val="clear" w:color="auto" w:fill="auto"/>
        <w:spacing w:after="0" w:line="317" w:lineRule="exact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Как показал прошедший год, наиболее распространёнными являются пре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ступления, связанные с незаконной рубкой лесных насаждений - 72,1 % от обще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го числа зарегистрированных в рассматриваемой категории преступлений (ст. 260 УК РФ).</w:t>
      </w:r>
    </w:p>
    <w:p w:rsidR="001F4955" w:rsidRPr="001F4955" w:rsidRDefault="001F4955" w:rsidP="001F4955">
      <w:pPr>
        <w:pStyle w:val="1"/>
        <w:shd w:val="clear" w:color="auto" w:fill="auto"/>
        <w:spacing w:after="0" w:line="293" w:lineRule="exact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С учетом изложенного, остановимся поподробнее на указанном составе преступления.</w:t>
      </w:r>
    </w:p>
    <w:p w:rsidR="001F4955" w:rsidRPr="001F4955" w:rsidRDefault="001F4955" w:rsidP="001F4955">
      <w:pPr>
        <w:pStyle w:val="1"/>
        <w:shd w:val="clear" w:color="auto" w:fill="auto"/>
        <w:tabs>
          <w:tab w:val="left" w:pos="5655"/>
        </w:tabs>
        <w:spacing w:after="0" w:line="307" w:lineRule="exact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Style w:val="a8"/>
          <w:rFonts w:eastAsiaTheme="minorHAnsi"/>
          <w:sz w:val="20"/>
          <w:szCs w:val="20"/>
        </w:rPr>
        <w:t xml:space="preserve">Объектом </w:t>
      </w:r>
      <w:r w:rsidRPr="001F4955">
        <w:rPr>
          <w:rFonts w:ascii="Times New Roman" w:hAnsi="Times New Roman" w:cs="Times New Roman"/>
          <w:sz w:val="20"/>
          <w:szCs w:val="20"/>
        </w:rPr>
        <w:t>преступления являются общественные отношения в области охраны и рационального использования лесов и нелесной древесно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кустарниковой растительности.</w:t>
      </w:r>
      <w:r w:rsidRPr="001F4955">
        <w:rPr>
          <w:rFonts w:ascii="Times New Roman" w:hAnsi="Times New Roman" w:cs="Times New Roman"/>
          <w:sz w:val="20"/>
          <w:szCs w:val="20"/>
        </w:rPr>
        <w:tab/>
        <w:t>*</w:t>
      </w:r>
    </w:p>
    <w:p w:rsidR="001F4955" w:rsidRPr="001F4955" w:rsidRDefault="001F4955" w:rsidP="001F4955">
      <w:pPr>
        <w:pStyle w:val="1"/>
        <w:shd w:val="clear" w:color="auto" w:fill="auto"/>
        <w:spacing w:after="0" w:line="312" w:lineRule="exact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Отношения по поводу использования и охраны лесных насаждений регули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руются Федеральным законом от 10 января 2002 г. № 7-ФЗ «Об охране окружаю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щей среды», Лесным кодексом (ЛК) РФ, правовыми актами Правительства РФ, субъектов РФ и органов местного самоуправления, принятыми в пределах их компетенции, а также гражданским и земельным законодательством (ст. ст. 3, 81 - 84 ЛК РФ).</w:t>
      </w:r>
    </w:p>
    <w:p w:rsidR="001F4955" w:rsidRPr="001F4955" w:rsidRDefault="001F4955" w:rsidP="001F4955">
      <w:pPr>
        <w:pStyle w:val="1"/>
        <w:shd w:val="clear" w:color="auto" w:fill="auto"/>
        <w:spacing w:after="0" w:line="317" w:lineRule="exact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Предметом рассматриваемого преступления являются лесные насаждения, т.е. деревья, кустарники и лианы, произрастающие в лесах (ст. 16 ЛК РФ), а также не отнесенные к таковым деревья, кустарники и лианы.</w:t>
      </w:r>
    </w:p>
    <w:p w:rsidR="001F4955" w:rsidRPr="001F4955" w:rsidRDefault="001F4955" w:rsidP="001F4955">
      <w:pPr>
        <w:pStyle w:val="1"/>
        <w:shd w:val="clear" w:color="auto" w:fill="auto"/>
        <w:spacing w:after="0" w:line="317" w:lineRule="exact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Леса располагаются на землях лесного фонда, находящихся в федеральной собственности (ст. 3 Федерального закона от 4 декабря 2006 г. № 201-ФЗ «О вве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дении в действие Лесного кодекса Российской Федерации»), и землях иных кате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горий. К последним следует отнести земли транспорта, населенных пунктов (по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селений), земли водного фонда и др.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Границы земель лесного фонда и земель иных категорий, на которых распо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лагаются леса, определяются в соответствии с лесным, земельным законодатель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ствами и законодательством о градостроительной деятельности.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Лес — понятие многогранное. Он рассматривается как природное явление, в техническом, экономическом, юридическом, медицинском, экологическом и дру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гих аспектах. Лесная энциклопедия определяет его как один из основных типов растительности, состоящей из совокупности древесных, кустарниковых, травяни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стых и других растений (мхи, лишайники), животных, микроорганизмов, биоло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гически взаимосвязанных в своем развитии и влияющих друг на друга и на внеш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нюю среду. Вместе с тем он - часть биосферы, элемент ландшафта, сырьевой ре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сурс, объект ведения лесного хозяйства.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 xml:space="preserve">В ст. 5 </w:t>
      </w:r>
      <w:r w:rsidRPr="001F4955">
        <w:rPr>
          <w:rFonts w:ascii="Times New Roman" w:hAnsi="Times New Roman" w:cs="Times New Roman"/>
          <w:sz w:val="20"/>
          <w:szCs w:val="20"/>
          <w:lang w:val="en-US" w:bidi="en-US"/>
        </w:rPr>
        <w:t>J</w:t>
      </w:r>
      <w:r w:rsidRPr="001F4955">
        <w:rPr>
          <w:rFonts w:ascii="Times New Roman" w:hAnsi="Times New Roman" w:cs="Times New Roman"/>
          <w:sz w:val="20"/>
          <w:szCs w:val="20"/>
          <w:lang w:bidi="en-US"/>
        </w:rPr>
        <w:t>1</w:t>
      </w:r>
      <w:r w:rsidRPr="001F4955">
        <w:rPr>
          <w:rFonts w:ascii="Times New Roman" w:hAnsi="Times New Roman" w:cs="Times New Roman"/>
          <w:sz w:val="20"/>
          <w:szCs w:val="20"/>
          <w:lang w:val="en-US" w:bidi="en-US"/>
        </w:rPr>
        <w:t>K</w:t>
      </w:r>
      <w:r w:rsidRPr="001F4955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r w:rsidRPr="001F4955">
        <w:rPr>
          <w:rFonts w:ascii="Times New Roman" w:hAnsi="Times New Roman" w:cs="Times New Roman"/>
          <w:sz w:val="20"/>
          <w:szCs w:val="20"/>
        </w:rPr>
        <w:t>РФ «Понятие леса» лес рассматривается как экологическая си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стема или как Цриродный ресурс. С учетом этого по-прежнему не могут быть при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знаны предметом экологического преступления деревья и кустарники (фрукто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вые, ягодные и т.п.), произрастающие на землях сельскохозяйственного назначе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ния, за исключением лесозащитных насаждений, на приусадебных, дачных и са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довых участках, ветровальные, буреломные деревья и т.п., если иное не преду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смотрено специальными правовыми актами. Акты, в которых, как предполагается, будет дано и понятие деревьев, кустарников и лиан, не являющихся лесными насаждениями, пока не приняты.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Комментируемая статья устанавливает ответственность за незаконную по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рубку деревьев, кустарников и лиан, находящихся в естественном природном со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стоянии, включая как те, которые выросли сами по себе, так и те, которые выса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жены человеком для пополнения лесного и нелесного растительных фондов. По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 xml:space="preserve">этому понятие «насаждения», употребляющееся в </w:t>
      </w:r>
      <w:r w:rsidRPr="001F4955">
        <w:rPr>
          <w:rFonts w:ascii="Times New Roman" w:hAnsi="Times New Roman" w:cs="Times New Roman"/>
          <w:sz w:val="20"/>
          <w:szCs w:val="20"/>
          <w:lang w:val="en-US" w:bidi="en-US"/>
        </w:rPr>
        <w:t>JIK</w:t>
      </w:r>
      <w:r w:rsidRPr="001F4955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r w:rsidRPr="001F4955">
        <w:rPr>
          <w:rFonts w:ascii="Times New Roman" w:hAnsi="Times New Roman" w:cs="Times New Roman"/>
          <w:sz w:val="20"/>
          <w:szCs w:val="20"/>
        </w:rPr>
        <w:t>РФ и ст. 260 УК РФ, не вполне выражает предмет преступления, а буквальное толкование этого понятия приводит к необоснованному сужению сферы применения ст. 260 УК РФ.</w:t>
      </w:r>
    </w:p>
    <w:p w:rsidR="001F4955" w:rsidRPr="001F4955" w:rsidRDefault="001F4955" w:rsidP="001F4955">
      <w:pPr>
        <w:pStyle w:val="1"/>
        <w:shd w:val="clear" w:color="auto" w:fill="auto"/>
        <w:tabs>
          <w:tab w:val="right" w:pos="5661"/>
        </w:tabs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Завладение теми деревьями, которые срублены и приготовлены к складиро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 xml:space="preserve">ванию, сбыту или вывозу другими </w:t>
      </w:r>
      <w:r w:rsidRPr="001F4955">
        <w:rPr>
          <w:rFonts w:ascii="Times New Roman" w:hAnsi="Times New Roman" w:cs="Times New Roman"/>
          <w:sz w:val="20"/>
          <w:szCs w:val="20"/>
        </w:rPr>
        <w:lastRenderedPageBreak/>
        <w:t>лицами, квалифицируется как хищение имуще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 xml:space="preserve">ства (п. 11 Постановления Пленума Верховного Суда РФ от 5 ноября 1998 г. </w:t>
      </w:r>
      <w:r w:rsidRPr="001F4955">
        <w:rPr>
          <w:rStyle w:val="10pt0pt"/>
          <w:rFonts w:eastAsiaTheme="minorHAnsi"/>
        </w:rPr>
        <w:t xml:space="preserve">№ </w:t>
      </w:r>
      <w:r w:rsidRPr="001F4955">
        <w:rPr>
          <w:rStyle w:val="1pt"/>
          <w:rFonts w:eastAsiaTheme="minorHAnsi"/>
          <w:sz w:val="20"/>
          <w:szCs w:val="20"/>
        </w:rPr>
        <w:t>14</w:t>
      </w:r>
      <w:r w:rsidRPr="001F4955">
        <w:rPr>
          <w:rStyle w:val="10pt0pt"/>
          <w:rFonts w:eastAsiaTheme="minorHAnsi"/>
        </w:rPr>
        <w:t>).</w:t>
      </w:r>
      <w:r w:rsidRPr="001F4955">
        <w:rPr>
          <w:rStyle w:val="10pt0pt"/>
          <w:rFonts w:eastAsiaTheme="minorHAnsi"/>
        </w:rPr>
        <w:tab/>
        <w:t>*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Как хищение квалифицируется порубка с целью завладения искусственно выращенными фруктовыми и декоративными деревьями и кустарниками в лесо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питомниках, фруктовых питомниках и тому подобных местах, поскольку здесь деревья и кустарники являются продукцией товарного производства, производят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ся для продажи и выполняют экономические, а не экологические функции.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Рубка не входящих в государственный лесной фонд защитных и озелени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тельных насаждений на землях обороны, транспорта, водного фонда и землях иных категорий квалифицируется как незаконная рубка лесных насаждений.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Исходя из природоохранного, экономического, экологического и социаль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ного значения леса, расположенные на землях лесного фонда, делятся по целево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 xml:space="preserve">му назначению на защитные, эксплуатационные и резервные (ст. 10 </w:t>
      </w:r>
      <w:r w:rsidRPr="001F4955">
        <w:rPr>
          <w:rFonts w:ascii="Times New Roman" w:hAnsi="Times New Roman" w:cs="Times New Roman"/>
          <w:sz w:val="20"/>
          <w:szCs w:val="20"/>
          <w:lang w:val="en-US" w:bidi="en-US"/>
        </w:rPr>
        <w:t>JTK</w:t>
      </w:r>
      <w:r w:rsidRPr="001F4955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r w:rsidRPr="001F4955">
        <w:rPr>
          <w:rFonts w:ascii="Times New Roman" w:hAnsi="Times New Roman" w:cs="Times New Roman"/>
          <w:sz w:val="20"/>
          <w:szCs w:val="20"/>
        </w:rPr>
        <w:t>РФ). Леса, расположенные на землях иных категорий, могут быть отнесены к защитным.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Особенности использования, охраны, воспроизводства лесов указанных ка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тегорий и содержание категорий лесов изложены в ст. ст. 102 - 109 ЛК РФ.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 xml:space="preserve">С </w:t>
      </w:r>
      <w:r w:rsidRPr="001F4955">
        <w:rPr>
          <w:rStyle w:val="a8"/>
          <w:rFonts w:eastAsiaTheme="minorHAnsi"/>
          <w:sz w:val="20"/>
          <w:szCs w:val="20"/>
        </w:rPr>
        <w:t xml:space="preserve">объективной стороны </w:t>
      </w:r>
      <w:r w:rsidRPr="001F4955">
        <w:rPr>
          <w:rFonts w:ascii="Times New Roman" w:hAnsi="Times New Roman" w:cs="Times New Roman"/>
          <w:sz w:val="20"/>
          <w:szCs w:val="20"/>
        </w:rPr>
        <w:t>преступление состоит в незаконной рубке, а равно повреждении до степени прекращения роста лесных насаждений и деревьев, ку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старников, лиан, не отнесенных к таковым, если эти деяния совершены в значи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тельном размере.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Рубками лесных насаждений ЛК РФ (ст. 16) признает «процессы их спили- вания, срубания, срезания». Представляется, что по смыслу ст. 260 УК РФ рубкой следует считать и любой иной способ отделения дерева, кустарника, лианы от земли (корчевание, выпалывание, выдергивание, ломание и др.). Виды рубок, а также правовая характеристика выборочных и сплошных рубок определяются ст. ст. 16, 17 ЛКРФ.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Порядок осуществления рубок лесных насаждений определяется правилами заготовки древесины, правилами санитарной и пожарной безопасности в лесах, правилами ухода за лесами (ч. 3 ст. 16 ЛК РФ).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Использование лесов, представляющее собой предпринимательскую дея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тельность, осуществляется на землях лесного фонда лицами, зарегистрированны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ми в Российской Федерации в соответствии с Федеральным законом от 8 августа 2001 г. № 129-ФЗ «О государственной регистрации юридических лиц и индивиду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альных предпринимателей» (ч. 3 ст. 25 ЛК РФ). Для получения права на рубку лесных насаждений заявителю необходимо подать лесную декларацию (заявле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ние) об использовании лесов в соответствии с проектом их освоения. Форма ее, порядок заполнения и подачи утверждаются уполномоченным на то федеральным органом исполнительной власти. Использование лесов может ограничиваться или приостанавливаться в случаях, предусмотренных ЛК РФ и другими федеральны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ми законами. Порядок заготовки древесины, представляющий собой предприни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мательскую деятельность, виды лесов, в которых она допускается, недопустимые к порубке общие объемы древесины устанавливаются ст. 29 ЛК РФ. Перечень ви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дов деревьев и кустарников, заготовка древесины которых не допускается, уста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навливается Правительством РФ. При этом юридические лица и граждане могут осуществлять заготовку древесины на основании договоров аренды лесных участ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ков, а в случае осуществления заготовок без предоставления лесных участков - на основании договоров купли-продажи лесных насаждений.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Порядок предоставления лесных участков в пользование гражданам и юри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дическим лицам определяется ст. ст. 71 - 80 ЛК РФ.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Заготовка древесины гражданами для отопления, строительства и иных соб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ственных нужд осуществляется на основании договоров купли-продажи лесных насаждений (ст. 30 ЛК РФ). Порядок и нормативы таких заготовок устанавлива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ются законами субъектов Российской Федерации.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Рубка насаждений, осуществляемая не в соответствии с изложенными тре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бованиями, признается незаконной.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Незаконной признается рубка хотя бы и при наличии разрешительного до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кумента, но с нарушением указанных в нем условий: произведенная не на отве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денном участке; не в том количестве; не тех пород деревьев, какие указаны в до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кументе; до или после сроков, указанных в нем; деревьев, кустарников и лиан, за</w:t>
      </w:r>
      <w:r w:rsidRPr="001F4955">
        <w:rPr>
          <w:rFonts w:ascii="Times New Roman" w:hAnsi="Times New Roman" w:cs="Times New Roman"/>
          <w:sz w:val="20"/>
          <w:szCs w:val="20"/>
        </w:rPr>
        <w:softHyphen/>
        <w:t xml:space="preserve">прещенных к рубке-, </w:t>
      </w:r>
      <w:r w:rsidRPr="001F4955">
        <w:rPr>
          <w:rFonts w:ascii="Times New Roman" w:hAnsi="Times New Roman" w:cs="Times New Roman"/>
          <w:sz w:val="20"/>
          <w:szCs w:val="20"/>
        </w:rPr>
        <w:lastRenderedPageBreak/>
        <w:t>или после вынесения решения о приостановлении, ограниче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нии или прекращении деятельности лесопользователя или права пользования участком лесного фонда.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Оконченным преступление признается с момента полного отделения дерева, кустарника или лианы от корня либо с момента повреждения их до степени пре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кращения роста (гибели), если эти деяния совершены в значительном размере. Обязательным является установление причинной связи между незаконной рубкой или повреждением предмета преступления и значительным размером ущерба.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4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Как следует из примечания к комментируемой статье, размер рубки отож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дествляется с ущербом, причиненным лесному фонду и не входящим в лесной фонд лесам. В квалифицированном (ч. 2 комментируемой статьи) и особо квали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фицированном (ч. 3 этой статьи) составах выделяются также крупный и особо крупный размеры.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При определении значительного, крупного, особо крупного размеров рубки следует иметь в виду, что Постановлением Правительства РФ от 8 мая 2007 г. № 273 «Об исчислении размера вреда, причиненного лесам вследствие нарушения лесного законодательства» утверждены Таксы для исчисления размера ущерба, причиненного лесным насаждениям или не отнесенным к лесным насаждениям деревьям, кустарникам и лианам вследствие нарушения лесного законодатель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ства, заготовка древесины которых допускается (Приложение № 1), Таксы для ис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числения размера ущерба, причиненного деревьями и кустарниками, заготовка древесины которых не допускается (Приложение № 2), а также Методика исчис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ления вреда, причиненного лесным насаждениям или не отнесенным к лесным насаждениям деревьям, кустарникам и лианам вследствие нарушения лесного за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конодательства. Вместе с тем представляется, что при определении размера неза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конной рубки следует так же, как и при определении ущерба вследствие незакон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ной добычи водных животных и растений и незаконной охоты, учитывать не только экономический ущерб, но и ущерб экологического характера.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Style w:val="a8"/>
          <w:rFonts w:eastAsiaTheme="minorHAnsi"/>
          <w:sz w:val="20"/>
          <w:szCs w:val="20"/>
        </w:rPr>
        <w:t xml:space="preserve">С субъективной стороны </w:t>
      </w:r>
      <w:r w:rsidRPr="001F4955">
        <w:rPr>
          <w:rFonts w:ascii="Times New Roman" w:hAnsi="Times New Roman" w:cs="Times New Roman"/>
          <w:sz w:val="20"/>
          <w:szCs w:val="20"/>
        </w:rPr>
        <w:t>рассматриваемое преступление совершается с прямым умыслом. Лицо, производящее порубку, сознает общественную опас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ность своих действий, предвидит, что ими будет причинен указанный в ст. 260 ущерб, и желает наступления этих последствий. Мотивы преступления для ква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лификации значения не имеют.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Style w:val="a8"/>
          <w:rFonts w:eastAsiaTheme="minorHAnsi"/>
          <w:sz w:val="20"/>
          <w:szCs w:val="20"/>
        </w:rPr>
        <w:t xml:space="preserve">Субъект </w:t>
      </w:r>
      <w:r w:rsidRPr="001F4955">
        <w:rPr>
          <w:rFonts w:ascii="Times New Roman" w:hAnsi="Times New Roman" w:cs="Times New Roman"/>
          <w:sz w:val="20"/>
          <w:szCs w:val="20"/>
        </w:rPr>
        <w:t>преступления общий. Ответственность за данное преступление наступает с 16 лет. В п. "в" ч. 2 комментируемой статьи предусмотрен специаль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ный субъект - лицо, использующее свое служебное положение.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Под лицами, использующими свое служебное положение, понимаются как должностные лица государственных учреждений, организаций (лесхозов, органов управления лесным хозяйством, органов охраны лесов и т.п.), так и руководители хозяйствующих субъектов любых форм собственности и их структурных подраз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делений, осуществляющие пользование лесным фондом или производящие какие- либо работы.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В заключении необходимо отметить, что проблема современной российской криминализации экологических преступлений заключается в оценке законодате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лем степени общественной опасности этих преступлений. В гл. 26 УК представ</w:t>
      </w:r>
      <w:r w:rsidRPr="001F4955">
        <w:rPr>
          <w:rFonts w:ascii="Times New Roman" w:hAnsi="Times New Roman" w:cs="Times New Roman"/>
          <w:sz w:val="20"/>
          <w:szCs w:val="20"/>
        </w:rPr>
        <w:softHyphen/>
        <w:t>лены в основном преступления небольшой и средней тяжести. Преступлений тяжких еще меньше, а особо тяжких вовсе нет. Между тем экологический вред, который причиняется в результате экологических преступлений, вообще не может быть заглажен.</w:t>
      </w:r>
    </w:p>
    <w:p w:rsidR="001F4955" w:rsidRPr="001F4955" w:rsidRDefault="001F4955" w:rsidP="001F4955">
      <w:pPr>
        <w:pStyle w:val="1"/>
        <w:shd w:val="clear" w:color="auto" w:fill="auto"/>
        <w:spacing w:after="0"/>
        <w:ind w:left="-567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1F4955">
        <w:rPr>
          <w:rFonts w:ascii="Times New Roman" w:hAnsi="Times New Roman" w:cs="Times New Roman"/>
          <w:sz w:val="20"/>
          <w:szCs w:val="20"/>
        </w:rPr>
        <w:t>Обращаясь к Вам с данными разъяснениями вынужден предупредить о неизбежности уголовной ответственности за совершение правонарушений и преступлений в сфере экологии и предостеречь от совершения данных действий.</w:t>
      </w:r>
    </w:p>
    <w:p w:rsidR="001F4955" w:rsidRDefault="001F4955" w:rsidP="001F4955">
      <w:pPr>
        <w:ind w:left="-567"/>
        <w:jc w:val="both"/>
        <w:rPr>
          <w:sz w:val="20"/>
          <w:szCs w:val="20"/>
        </w:rPr>
      </w:pPr>
    </w:p>
    <w:p w:rsidR="00BA0C60" w:rsidRDefault="00BA0C60">
      <w:pPr>
        <w:spacing w:after="200" w:line="27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BA0C60" w:rsidRPr="00BA0C60" w:rsidRDefault="00BA0C60" w:rsidP="00BA0C60">
      <w:pPr>
        <w:ind w:left="-567"/>
        <w:jc w:val="both"/>
        <w:rPr>
          <w:b/>
          <w:sz w:val="20"/>
          <w:szCs w:val="20"/>
        </w:rPr>
      </w:pPr>
      <w:r w:rsidRPr="00BA0C60">
        <w:rPr>
          <w:b/>
          <w:sz w:val="20"/>
          <w:szCs w:val="20"/>
        </w:rPr>
        <w:lastRenderedPageBreak/>
        <w:t>Распоряжение Администрации Редкодубского сельского поселения</w:t>
      </w:r>
      <w:r>
        <w:rPr>
          <w:b/>
          <w:sz w:val="20"/>
          <w:szCs w:val="20"/>
        </w:rPr>
        <w:t xml:space="preserve"> Ардатовского муниципального района Республики Мордовия от 02.12.2021г. № 22 «</w:t>
      </w:r>
      <w:r w:rsidRPr="00BA0C60">
        <w:rPr>
          <w:b/>
          <w:bCs/>
          <w:sz w:val="20"/>
          <w:szCs w:val="20"/>
        </w:rPr>
        <w:t>Об утверждении перечня главных администраторов</w:t>
      </w:r>
      <w:r w:rsidRPr="00BA0C60">
        <w:rPr>
          <w:b/>
          <w:sz w:val="20"/>
          <w:szCs w:val="20"/>
        </w:rPr>
        <w:t xml:space="preserve"> </w:t>
      </w:r>
      <w:r w:rsidRPr="00BA0C60">
        <w:rPr>
          <w:b/>
          <w:bCs/>
          <w:sz w:val="20"/>
          <w:szCs w:val="20"/>
        </w:rPr>
        <w:t>доходов бюджета Редкодубского сельского поселения Ардатовского муниципального района</w:t>
      </w:r>
      <w:r w:rsidRPr="00BA0C60">
        <w:rPr>
          <w:b/>
          <w:sz w:val="20"/>
          <w:szCs w:val="20"/>
        </w:rPr>
        <w:t xml:space="preserve"> </w:t>
      </w:r>
      <w:r w:rsidRPr="00BA0C60">
        <w:rPr>
          <w:b/>
          <w:bCs/>
          <w:sz w:val="20"/>
          <w:szCs w:val="20"/>
        </w:rPr>
        <w:t>Республики Мордовия</w:t>
      </w:r>
      <w:r>
        <w:rPr>
          <w:b/>
          <w:bCs/>
          <w:sz w:val="20"/>
          <w:szCs w:val="20"/>
        </w:rPr>
        <w:t>»</w:t>
      </w:r>
    </w:p>
    <w:p w:rsidR="00BA0C60" w:rsidRPr="00F94A27" w:rsidRDefault="00BA0C60" w:rsidP="00BA0C60">
      <w:pPr>
        <w:autoSpaceDE w:val="0"/>
        <w:autoSpaceDN w:val="0"/>
        <w:adjustRightInd w:val="0"/>
        <w:ind w:right="566"/>
        <w:rPr>
          <w:bCs/>
          <w:sz w:val="28"/>
          <w:szCs w:val="28"/>
        </w:rPr>
      </w:pPr>
    </w:p>
    <w:p w:rsidR="00BA0C60" w:rsidRPr="00BA0C60" w:rsidRDefault="00BA0C60" w:rsidP="00BA0C60">
      <w:pPr>
        <w:autoSpaceDE w:val="0"/>
        <w:autoSpaceDN w:val="0"/>
        <w:adjustRightInd w:val="0"/>
        <w:ind w:left="-567" w:firstLine="567"/>
        <w:jc w:val="both"/>
        <w:rPr>
          <w:sz w:val="20"/>
          <w:szCs w:val="20"/>
        </w:rPr>
      </w:pPr>
      <w:r w:rsidRPr="00BA0C60">
        <w:rPr>
          <w:sz w:val="20"/>
          <w:szCs w:val="20"/>
        </w:rPr>
        <w:t xml:space="preserve">В соответствии со статьей 160.1 Бюджетного кодекса Российской Федерации,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BA0C60">
          <w:rPr>
            <w:sz w:val="20"/>
            <w:szCs w:val="20"/>
          </w:rPr>
          <w:t>2021 г</w:t>
        </w:r>
      </w:smartTag>
      <w:r w:rsidRPr="00BA0C60">
        <w:rPr>
          <w:sz w:val="20"/>
          <w:szCs w:val="20"/>
        </w:rPr>
        <w:t xml:space="preserve">. №1569 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 </w:t>
      </w:r>
    </w:p>
    <w:p w:rsidR="00BA0C60" w:rsidRPr="00BA0C60" w:rsidRDefault="00BA0C60" w:rsidP="00BA0C60">
      <w:pPr>
        <w:autoSpaceDE w:val="0"/>
        <w:autoSpaceDN w:val="0"/>
        <w:adjustRightInd w:val="0"/>
        <w:ind w:left="-567" w:firstLine="567"/>
        <w:jc w:val="both"/>
        <w:rPr>
          <w:sz w:val="20"/>
          <w:szCs w:val="20"/>
        </w:rPr>
      </w:pPr>
      <w:r w:rsidRPr="00BA0C60">
        <w:rPr>
          <w:sz w:val="20"/>
          <w:szCs w:val="20"/>
        </w:rPr>
        <w:t>1. Утвердить перечень главных администраторов доходов  бюджета Редкодубского сельского поселения Ардатовского муниципального района Республики Мордовия;</w:t>
      </w:r>
    </w:p>
    <w:p w:rsidR="00BA0C60" w:rsidRPr="00BA0C60" w:rsidRDefault="00BA0C60" w:rsidP="00BA0C60">
      <w:pPr>
        <w:autoSpaceDE w:val="0"/>
        <w:autoSpaceDN w:val="0"/>
        <w:adjustRightInd w:val="0"/>
        <w:ind w:left="-567" w:firstLine="567"/>
        <w:jc w:val="both"/>
        <w:rPr>
          <w:sz w:val="20"/>
          <w:szCs w:val="20"/>
        </w:rPr>
      </w:pPr>
      <w:r w:rsidRPr="00BA0C60">
        <w:rPr>
          <w:sz w:val="20"/>
          <w:szCs w:val="20"/>
        </w:rPr>
        <w:t xml:space="preserve"> 2.  Настоящее распоряжение применяется к правоотношениям, возникающим при составлении и исполнении бюджета Редкодубского сельского поселения  Ардатовского муниципального района Республики Мордовия, начиная с бюджета на 2022 год и на плановый период 2023 и 2024 годов.</w:t>
      </w:r>
    </w:p>
    <w:p w:rsidR="00BA0C60" w:rsidRPr="00BA0C60" w:rsidRDefault="00BA0C60" w:rsidP="00BA0C60">
      <w:pPr>
        <w:autoSpaceDE w:val="0"/>
        <w:autoSpaceDN w:val="0"/>
        <w:adjustRightInd w:val="0"/>
        <w:ind w:left="-567" w:right="566"/>
        <w:rPr>
          <w:bCs/>
          <w:sz w:val="20"/>
          <w:szCs w:val="20"/>
        </w:rPr>
      </w:pPr>
    </w:p>
    <w:p w:rsidR="00BA0C60" w:rsidRPr="00BA0C60" w:rsidRDefault="00BA0C60" w:rsidP="00BA0C60">
      <w:pPr>
        <w:pStyle w:val="Standard"/>
        <w:ind w:left="-567" w:firstLine="540"/>
        <w:jc w:val="both"/>
        <w:rPr>
          <w:rFonts w:eastAsia="Times New Roman" w:cs="Times New Roman"/>
          <w:sz w:val="20"/>
          <w:szCs w:val="20"/>
          <w:lang w:val="ru-RU"/>
        </w:rPr>
      </w:pPr>
      <w:r w:rsidRPr="00BA0C60">
        <w:rPr>
          <w:rFonts w:eastAsia="Times New Roman" w:cs="Times New Roman"/>
          <w:sz w:val="20"/>
          <w:szCs w:val="20"/>
          <w:lang w:val="ru-RU"/>
        </w:rPr>
        <w:t xml:space="preserve">  </w:t>
      </w:r>
    </w:p>
    <w:p w:rsidR="00BA0C60" w:rsidRPr="00BA0C60" w:rsidRDefault="00BA0C60" w:rsidP="00BA0C60">
      <w:pPr>
        <w:pStyle w:val="Standard"/>
        <w:ind w:left="-567"/>
        <w:jc w:val="both"/>
        <w:rPr>
          <w:rFonts w:eastAsia="Times New Roman" w:cs="Times New Roman"/>
          <w:sz w:val="20"/>
          <w:szCs w:val="20"/>
          <w:lang w:val="ru-RU"/>
        </w:rPr>
      </w:pPr>
      <w:r w:rsidRPr="00BA0C60">
        <w:rPr>
          <w:rFonts w:eastAsia="Times New Roman" w:cs="Times New Roman"/>
          <w:sz w:val="20"/>
          <w:szCs w:val="20"/>
          <w:lang w:val="ru-RU"/>
        </w:rPr>
        <w:t>Глава Редкодубского</w:t>
      </w:r>
    </w:p>
    <w:p w:rsidR="00BA0C60" w:rsidRPr="00BA0C60" w:rsidRDefault="00BA0C60" w:rsidP="00BA0C60">
      <w:pPr>
        <w:pStyle w:val="Standard"/>
        <w:ind w:left="-567"/>
        <w:jc w:val="both"/>
        <w:rPr>
          <w:rFonts w:eastAsia="Times New Roman" w:cs="Times New Roman"/>
          <w:sz w:val="20"/>
          <w:szCs w:val="20"/>
          <w:lang w:val="ru-RU"/>
        </w:rPr>
      </w:pPr>
      <w:r w:rsidRPr="00BA0C60">
        <w:rPr>
          <w:rFonts w:eastAsia="Times New Roman" w:cs="Times New Roman"/>
          <w:sz w:val="20"/>
          <w:szCs w:val="20"/>
          <w:lang w:val="ru-RU"/>
        </w:rPr>
        <w:t>сельского поселения                               В.В.Адушкин</w:t>
      </w:r>
    </w:p>
    <w:p w:rsidR="00BA0C60" w:rsidRPr="00BA0C60" w:rsidRDefault="00BA0C60" w:rsidP="00BA0C60">
      <w:pPr>
        <w:pStyle w:val="Standard"/>
        <w:ind w:left="-567" w:firstLine="540"/>
        <w:jc w:val="both"/>
        <w:rPr>
          <w:rFonts w:eastAsia="Times New Roman" w:cs="Times New Roman"/>
          <w:sz w:val="20"/>
          <w:szCs w:val="20"/>
          <w:lang w:val="ru-RU"/>
        </w:rPr>
      </w:pPr>
    </w:p>
    <w:p w:rsidR="00BA0C60" w:rsidRDefault="00BA0C60" w:rsidP="00BA0C60">
      <w:pPr>
        <w:pStyle w:val="Standard"/>
        <w:ind w:firstLine="540"/>
        <w:jc w:val="both"/>
        <w:rPr>
          <w:rFonts w:eastAsia="Times New Roman" w:cs="Times New Roman"/>
          <w:sz w:val="28"/>
          <w:szCs w:val="28"/>
          <w:lang w:val="ru-RU"/>
        </w:rPr>
      </w:pPr>
    </w:p>
    <w:p w:rsidR="00BA0C60" w:rsidRDefault="00BA0C60" w:rsidP="00BA0C60">
      <w:pPr>
        <w:pStyle w:val="Standard"/>
        <w:ind w:firstLine="540"/>
        <w:jc w:val="right"/>
        <w:rPr>
          <w:rFonts w:eastAsia="Times New Roman" w:cs="Times New Roman"/>
          <w:sz w:val="28"/>
          <w:szCs w:val="28"/>
          <w:lang w:val="ru-RU"/>
        </w:rPr>
      </w:pPr>
    </w:p>
    <w:p w:rsidR="00BA0C60" w:rsidRDefault="00BA0C60" w:rsidP="00BA0C60">
      <w:pPr>
        <w:autoSpaceDE w:val="0"/>
        <w:autoSpaceDN w:val="0"/>
        <w:adjustRightInd w:val="0"/>
        <w:ind w:left="2694" w:right="-1"/>
        <w:jc w:val="right"/>
        <w:rPr>
          <w:sz w:val="28"/>
          <w:szCs w:val="28"/>
        </w:rPr>
      </w:pPr>
      <w:r w:rsidRPr="00220214">
        <w:rPr>
          <w:sz w:val="28"/>
          <w:szCs w:val="28"/>
        </w:rPr>
        <w:t xml:space="preserve">      </w:t>
      </w:r>
    </w:p>
    <w:p w:rsidR="00BA0C60" w:rsidRPr="00BA0C60" w:rsidRDefault="00BA0C60" w:rsidP="00BA0C60">
      <w:pPr>
        <w:pStyle w:val="a6"/>
        <w:jc w:val="right"/>
      </w:pPr>
      <w:r>
        <w:rPr>
          <w:sz w:val="28"/>
          <w:szCs w:val="28"/>
        </w:rPr>
        <w:br w:type="page"/>
      </w:r>
      <w:r w:rsidRPr="00BA0C60">
        <w:lastRenderedPageBreak/>
        <w:t>УТВЕРЖДЕНО:</w:t>
      </w:r>
    </w:p>
    <w:p w:rsidR="00BA0C60" w:rsidRPr="00BA0C60" w:rsidRDefault="00BA0C60" w:rsidP="00BA0C60">
      <w:pPr>
        <w:pStyle w:val="a6"/>
        <w:jc w:val="right"/>
      </w:pPr>
      <w:r w:rsidRPr="00BA0C60">
        <w:t>распоряжением администрации</w:t>
      </w:r>
    </w:p>
    <w:p w:rsidR="00BA0C60" w:rsidRPr="00BA0C60" w:rsidRDefault="00BA0C60" w:rsidP="00BA0C60">
      <w:pPr>
        <w:pStyle w:val="a6"/>
        <w:jc w:val="right"/>
      </w:pPr>
      <w:r w:rsidRPr="00BA0C60">
        <w:t>Редкодубского сельского поселения</w:t>
      </w:r>
    </w:p>
    <w:p w:rsidR="00BA0C60" w:rsidRPr="00BA0C60" w:rsidRDefault="00BA0C60" w:rsidP="00BA0C60">
      <w:pPr>
        <w:pStyle w:val="a6"/>
        <w:jc w:val="right"/>
      </w:pPr>
      <w:r w:rsidRPr="00BA0C60">
        <w:t xml:space="preserve">Ардатовского муниципального района </w:t>
      </w:r>
    </w:p>
    <w:p w:rsidR="00BA0C60" w:rsidRPr="00BA0C60" w:rsidRDefault="00BA0C60" w:rsidP="00BA0C60">
      <w:pPr>
        <w:pStyle w:val="a6"/>
        <w:jc w:val="right"/>
      </w:pPr>
      <w:r w:rsidRPr="00BA0C60">
        <w:t xml:space="preserve">от  «02» декабря </w:t>
      </w:r>
      <w:smartTag w:uri="urn:schemas-microsoft-com:office:smarttags" w:element="metricconverter">
        <w:smartTagPr>
          <w:attr w:name="ProductID" w:val="2021 г"/>
        </w:smartTagPr>
        <w:r w:rsidRPr="00BA0C60">
          <w:t>2021 г</w:t>
        </w:r>
      </w:smartTag>
      <w:r w:rsidRPr="00BA0C60">
        <w:t xml:space="preserve">. № 22   </w:t>
      </w:r>
    </w:p>
    <w:p w:rsidR="00BA0C60" w:rsidRPr="00BA0C60" w:rsidRDefault="00BA0C60" w:rsidP="00BA0C60">
      <w:pPr>
        <w:pStyle w:val="ac"/>
        <w:tabs>
          <w:tab w:val="left" w:pos="6237"/>
          <w:tab w:val="left" w:pos="6379"/>
          <w:tab w:val="left" w:pos="6521"/>
          <w:tab w:val="left" w:pos="8789"/>
        </w:tabs>
        <w:ind w:left="5400"/>
        <w:jc w:val="both"/>
        <w:rPr>
          <w:sz w:val="20"/>
          <w:szCs w:val="20"/>
        </w:rPr>
      </w:pPr>
    </w:p>
    <w:p w:rsidR="00BA0C60" w:rsidRPr="00BA0C60" w:rsidRDefault="00BA0C60" w:rsidP="00BA0C60">
      <w:pPr>
        <w:jc w:val="center"/>
        <w:rPr>
          <w:b/>
          <w:sz w:val="20"/>
          <w:szCs w:val="20"/>
        </w:rPr>
      </w:pPr>
      <w:r w:rsidRPr="00BA0C60">
        <w:rPr>
          <w:b/>
          <w:sz w:val="20"/>
          <w:szCs w:val="20"/>
        </w:rPr>
        <w:t>Перечень</w:t>
      </w:r>
    </w:p>
    <w:p w:rsidR="00BA0C60" w:rsidRPr="00BA0C60" w:rsidRDefault="00BA0C60" w:rsidP="00BA0C60">
      <w:pPr>
        <w:jc w:val="center"/>
        <w:rPr>
          <w:b/>
          <w:sz w:val="20"/>
          <w:szCs w:val="20"/>
        </w:rPr>
      </w:pPr>
      <w:r w:rsidRPr="00BA0C60">
        <w:rPr>
          <w:b/>
          <w:sz w:val="20"/>
          <w:szCs w:val="20"/>
        </w:rPr>
        <w:t>главных администраторов доходов бюджета</w:t>
      </w:r>
    </w:p>
    <w:p w:rsidR="00BA0C60" w:rsidRPr="00BA0C60" w:rsidRDefault="00BA0C60" w:rsidP="00BA0C60">
      <w:pPr>
        <w:jc w:val="center"/>
        <w:rPr>
          <w:b/>
          <w:sz w:val="20"/>
          <w:szCs w:val="20"/>
        </w:rPr>
      </w:pPr>
      <w:r w:rsidRPr="00BA0C60">
        <w:rPr>
          <w:b/>
          <w:sz w:val="20"/>
          <w:szCs w:val="20"/>
        </w:rPr>
        <w:t>Редкодубского сельского поселения</w:t>
      </w:r>
    </w:p>
    <w:p w:rsidR="00BA0C60" w:rsidRPr="00BA0C60" w:rsidRDefault="00BA0C60" w:rsidP="00BA0C60">
      <w:pPr>
        <w:jc w:val="center"/>
        <w:rPr>
          <w:b/>
          <w:sz w:val="20"/>
          <w:szCs w:val="20"/>
        </w:rPr>
      </w:pPr>
      <w:r w:rsidRPr="00BA0C60">
        <w:rPr>
          <w:b/>
          <w:sz w:val="20"/>
          <w:szCs w:val="20"/>
        </w:rPr>
        <w:t>Ардатовского муниципального района Республики Мордовия</w:t>
      </w:r>
    </w:p>
    <w:p w:rsidR="00BA0C60" w:rsidRPr="00BA0C60" w:rsidRDefault="00BA0C60" w:rsidP="00BA0C60">
      <w:pPr>
        <w:jc w:val="center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6485"/>
      </w:tblGrid>
      <w:tr w:rsidR="00BA0C60" w:rsidRPr="00BA0C60" w:rsidTr="006414FC">
        <w:trPr>
          <w:jc w:val="center"/>
        </w:trPr>
        <w:tc>
          <w:tcPr>
            <w:tcW w:w="3936" w:type="dxa"/>
            <w:gridSpan w:val="2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6485" w:type="dxa"/>
            <w:vMerge w:val="restart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Наименование главного администратора доходов Ардатовского муниципального района (наименование кода вида (подвида) доходов бюджета Ардатовского муниципального района Республики Мордовия</w:t>
            </w:r>
          </w:p>
        </w:tc>
      </w:tr>
      <w:tr w:rsidR="00BA0C60" w:rsidRPr="00BA0C60" w:rsidTr="006414FC">
        <w:trPr>
          <w:trHeight w:val="965"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главного администратора доходов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вида (подвида) доходов бюджета Редкодубского сельского поселения Ардатовского муниципального района республики Мордовия</w:t>
            </w:r>
          </w:p>
        </w:tc>
        <w:tc>
          <w:tcPr>
            <w:tcW w:w="6485" w:type="dxa"/>
            <w:vMerge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</w:p>
        </w:tc>
      </w:tr>
    </w:tbl>
    <w:p w:rsidR="00BA0C60" w:rsidRPr="00BA0C60" w:rsidRDefault="00BA0C60" w:rsidP="00BA0C60">
      <w:pPr>
        <w:rPr>
          <w:sz w:val="20"/>
          <w:szCs w:val="20"/>
        </w:rPr>
      </w:pPr>
    </w:p>
    <w:tbl>
      <w:tblPr>
        <w:tblW w:w="104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6485"/>
      </w:tblGrid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spacing w:after="0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pStyle w:val="aa"/>
              <w:spacing w:after="0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2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pStyle w:val="aa"/>
              <w:spacing w:after="0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3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spacing w:after="0"/>
              <w:rPr>
                <w:b/>
                <w:sz w:val="20"/>
                <w:szCs w:val="20"/>
              </w:rPr>
            </w:pPr>
            <w:r w:rsidRPr="00BA0C60">
              <w:rPr>
                <w:b/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pStyle w:val="aa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pStyle w:val="aa"/>
              <w:spacing w:after="0"/>
              <w:jc w:val="center"/>
              <w:rPr>
                <w:sz w:val="20"/>
                <w:szCs w:val="20"/>
              </w:rPr>
            </w:pPr>
            <w:r w:rsidRPr="00BA0C60">
              <w:rPr>
                <w:b/>
                <w:sz w:val="20"/>
                <w:szCs w:val="20"/>
              </w:rPr>
              <w:t>Федеральная налоговая служба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10102010011000110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8" w:anchor="/document/10900200/entry/227" w:history="1">
              <w:r w:rsidRPr="00BA0C60">
                <w:rPr>
                  <w:rStyle w:val="ae"/>
                  <w:sz w:val="20"/>
                  <w:szCs w:val="20"/>
                </w:rPr>
                <w:t>статьями 227</w:t>
              </w:r>
            </w:hyperlink>
            <w:r w:rsidRPr="00BA0C60">
              <w:rPr>
                <w:sz w:val="20"/>
                <w:szCs w:val="20"/>
              </w:rPr>
              <w:t xml:space="preserve">, </w:t>
            </w:r>
            <w:hyperlink r:id="rId9" w:anchor="/document/10900200/entry/22701" w:history="1">
              <w:r w:rsidRPr="00BA0C60">
                <w:rPr>
                  <w:rStyle w:val="ae"/>
                  <w:sz w:val="20"/>
                  <w:szCs w:val="20"/>
                </w:rPr>
                <w:t>227.1</w:t>
              </w:r>
            </w:hyperlink>
            <w:r w:rsidRPr="00BA0C60">
              <w:rPr>
                <w:sz w:val="20"/>
                <w:szCs w:val="20"/>
              </w:rPr>
              <w:t xml:space="preserve"> и </w:t>
            </w:r>
            <w:hyperlink r:id="rId10" w:anchor="/document/10900200/entry/228" w:history="1">
              <w:r w:rsidRPr="00BA0C60">
                <w:rPr>
                  <w:rStyle w:val="ae"/>
                  <w:sz w:val="20"/>
                  <w:szCs w:val="20"/>
                </w:rPr>
                <w:t>228</w:t>
              </w:r>
            </w:hyperlink>
            <w:r w:rsidRPr="00BA0C60">
              <w:rPr>
                <w:sz w:val="20"/>
                <w:szCs w:val="20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10102010012100110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11" w:anchor="/document/10900200/entry/227" w:history="1">
              <w:r w:rsidRPr="00BA0C60">
                <w:rPr>
                  <w:rStyle w:val="ae"/>
                  <w:sz w:val="20"/>
                  <w:szCs w:val="20"/>
                </w:rPr>
                <w:t>статьями 227</w:t>
              </w:r>
            </w:hyperlink>
            <w:r w:rsidRPr="00BA0C60">
              <w:rPr>
                <w:sz w:val="20"/>
                <w:szCs w:val="20"/>
              </w:rPr>
              <w:t xml:space="preserve">, </w:t>
            </w:r>
            <w:hyperlink r:id="rId12" w:anchor="/document/10900200/entry/22701" w:history="1">
              <w:r w:rsidRPr="00BA0C60">
                <w:rPr>
                  <w:rStyle w:val="ae"/>
                  <w:sz w:val="20"/>
                  <w:szCs w:val="20"/>
                </w:rPr>
                <w:t>227.1</w:t>
              </w:r>
            </w:hyperlink>
            <w:r w:rsidRPr="00BA0C60">
              <w:rPr>
                <w:sz w:val="20"/>
                <w:szCs w:val="20"/>
              </w:rPr>
              <w:t xml:space="preserve"> и </w:t>
            </w:r>
            <w:hyperlink r:id="rId13" w:anchor="/document/10900200/entry/228" w:history="1">
              <w:r w:rsidRPr="00BA0C60">
                <w:rPr>
                  <w:rStyle w:val="ae"/>
                  <w:sz w:val="20"/>
                  <w:szCs w:val="20"/>
                </w:rPr>
                <w:t>228</w:t>
              </w:r>
            </w:hyperlink>
            <w:r w:rsidRPr="00BA0C60">
              <w:rPr>
                <w:sz w:val="20"/>
                <w:szCs w:val="20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10102010013000110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14" w:anchor="/document/10900200/entry/227" w:history="1">
              <w:r w:rsidRPr="00BA0C60">
                <w:rPr>
                  <w:rStyle w:val="ae"/>
                  <w:sz w:val="20"/>
                  <w:szCs w:val="20"/>
                </w:rPr>
                <w:t>статьями 227</w:t>
              </w:r>
            </w:hyperlink>
            <w:r w:rsidRPr="00BA0C60">
              <w:rPr>
                <w:sz w:val="20"/>
                <w:szCs w:val="20"/>
              </w:rPr>
              <w:t xml:space="preserve">, </w:t>
            </w:r>
            <w:hyperlink r:id="rId15" w:anchor="/document/10900200/entry/22701" w:history="1">
              <w:r w:rsidRPr="00BA0C60">
                <w:rPr>
                  <w:rStyle w:val="ae"/>
                  <w:sz w:val="20"/>
                  <w:szCs w:val="20"/>
                </w:rPr>
                <w:t>227.1</w:t>
              </w:r>
            </w:hyperlink>
            <w:r w:rsidRPr="00BA0C60">
              <w:rPr>
                <w:sz w:val="20"/>
                <w:szCs w:val="20"/>
              </w:rPr>
              <w:t xml:space="preserve"> и </w:t>
            </w:r>
            <w:hyperlink r:id="rId16" w:anchor="/document/10900200/entry/228" w:history="1">
              <w:r w:rsidRPr="00BA0C60">
                <w:rPr>
                  <w:rStyle w:val="ae"/>
                  <w:sz w:val="20"/>
                  <w:szCs w:val="20"/>
                </w:rPr>
                <w:t>228</w:t>
              </w:r>
            </w:hyperlink>
            <w:r w:rsidRPr="00BA0C60">
              <w:rPr>
                <w:sz w:val="20"/>
                <w:szCs w:val="20"/>
              </w:rPr>
              <w:t xml:space="preserve">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10102020011000110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 частной практикой, адвокатов, учредивших адвокатские кабинеты и других лиц, занимающих частной практикой в соответствии со ст.227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10102030011000110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17" w:anchor="/document/10900200/entry/228" w:history="1">
              <w:r w:rsidRPr="00BA0C60">
                <w:rPr>
                  <w:rStyle w:val="ae"/>
                  <w:sz w:val="20"/>
                  <w:szCs w:val="20"/>
                </w:rPr>
                <w:t>статьей 228</w:t>
              </w:r>
            </w:hyperlink>
            <w:r w:rsidRPr="00BA0C60">
              <w:rPr>
                <w:sz w:val="20"/>
                <w:szCs w:val="20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10102030012100110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18" w:anchor="/document/10900200/entry/228" w:history="1">
              <w:r w:rsidRPr="00BA0C60">
                <w:rPr>
                  <w:rStyle w:val="ae"/>
                  <w:sz w:val="20"/>
                  <w:szCs w:val="20"/>
                </w:rPr>
                <w:t>статьей 228</w:t>
              </w:r>
            </w:hyperlink>
            <w:r w:rsidRPr="00BA0C60">
              <w:rPr>
                <w:sz w:val="20"/>
                <w:szCs w:val="20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10503010011000110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10503010012100110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Единый сельскохозяйственный налог (пени по соответствующему платежу)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105030100132000110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Единый сельскохозяйственный налог (сумма денежных взысканий)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lastRenderedPageBreak/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10601030101000110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платежа) (перерасчеты, недоимка и задолженность по соответствующему платежу, в том числе по отмененному)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10601030102100110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10606033101000110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10606033102100110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10606043101000110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182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center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10606043102100110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</w:tr>
      <w:tr w:rsidR="00BA0C60" w:rsidRPr="00BA0C60" w:rsidTr="006414FC">
        <w:trPr>
          <w:trHeight w:val="70"/>
          <w:tblHeader/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spacing w:after="0"/>
              <w:rPr>
                <w:b/>
                <w:sz w:val="20"/>
                <w:szCs w:val="20"/>
              </w:rPr>
            </w:pPr>
            <w:r w:rsidRPr="00BA0C60">
              <w:rPr>
                <w:b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pStyle w:val="aa"/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pStyle w:val="aa"/>
              <w:spacing w:after="0"/>
              <w:jc w:val="center"/>
              <w:rPr>
                <w:b/>
                <w:sz w:val="20"/>
                <w:szCs w:val="20"/>
              </w:rPr>
            </w:pPr>
            <w:r w:rsidRPr="00BA0C60">
              <w:rPr>
                <w:b/>
                <w:sz w:val="20"/>
                <w:szCs w:val="20"/>
              </w:rPr>
              <w:t>Администрация Редкодубского сельского поселения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1 11 05025 10 0000 120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1 13 02995 10 0000 130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1 14 06025 10 0000 430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Доходы от продажи земельных участков, находящихся в собственности сельских  поселений (за исключением земельных участков муниципальных бюджетных и автономных учреждений)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Невыясненные поступления, зачисляемые в бюджеты сельских  поселений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1 17 05050 10 0000 180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117 14030 10 0000 150</w:t>
            </w:r>
          </w:p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Средства самообложения граждан, зачисляемые в бюджеты сельских поселений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20215002100000150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2 02 19999 10 0000 150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2 02 20077 10 0000 150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pStyle w:val="aa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2 02 25576 10 0000 150</w:t>
            </w:r>
          </w:p>
        </w:tc>
        <w:tc>
          <w:tcPr>
            <w:tcW w:w="6485" w:type="dxa"/>
            <w:shd w:val="clear" w:color="auto" w:fill="auto"/>
            <w:vAlign w:val="bottom"/>
          </w:tcPr>
          <w:p w:rsidR="00BA0C60" w:rsidRPr="00BA0C60" w:rsidRDefault="00BA0C60" w:rsidP="006414FC">
            <w:pPr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6485" w:type="dxa"/>
            <w:shd w:val="clear" w:color="000000" w:fill="FFFFFF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6485" w:type="dxa"/>
            <w:shd w:val="clear" w:color="000000" w:fill="FFFFFF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2 02 39999 10 0000 150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Прочие субвенции бюджетам сельских поселений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</w:t>
            </w:r>
            <w:r w:rsidRPr="00BA0C60">
              <w:rPr>
                <w:color w:val="000000"/>
                <w:sz w:val="20"/>
                <w:szCs w:val="20"/>
              </w:rPr>
              <w:lastRenderedPageBreak/>
              <w:t>соответствии с заключенными соглашениями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lastRenderedPageBreak/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2 02 45144 10 0000 150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2 02 45147 10 0000 150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2 02 45160 10 0000 150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2 02 49999 10 0000 150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2 07 05030 10 0000 150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2 08 05000 10 0000 150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BA0C60">
              <w:rPr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2 18 05010 10 0000 150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 xml:space="preserve">Доходы бюджетов сельских поселений от возврата бюджетными учреждениями остатков прошлых лет </w:t>
            </w:r>
          </w:p>
        </w:tc>
      </w:tr>
      <w:tr w:rsidR="00BA0C60" w:rsidRPr="00BA0C60" w:rsidTr="006414FC">
        <w:trPr>
          <w:jc w:val="center"/>
        </w:trPr>
        <w:tc>
          <w:tcPr>
            <w:tcW w:w="1384" w:type="dxa"/>
            <w:shd w:val="clear" w:color="auto" w:fill="auto"/>
          </w:tcPr>
          <w:p w:rsidR="00BA0C60" w:rsidRPr="00BA0C60" w:rsidRDefault="00BA0C60" w:rsidP="006414FC">
            <w:pPr>
              <w:snapToGrid w:val="0"/>
              <w:rPr>
                <w:rFonts w:cs="Tahoma"/>
                <w:sz w:val="20"/>
                <w:szCs w:val="20"/>
              </w:rPr>
            </w:pPr>
            <w:r w:rsidRPr="00BA0C60">
              <w:rPr>
                <w:rFonts w:cs="Tahoma"/>
                <w:sz w:val="20"/>
                <w:szCs w:val="20"/>
              </w:rPr>
              <w:t>931</w:t>
            </w:r>
          </w:p>
        </w:tc>
        <w:tc>
          <w:tcPr>
            <w:tcW w:w="2552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2 18 60010 10 0000 150</w:t>
            </w:r>
          </w:p>
        </w:tc>
        <w:tc>
          <w:tcPr>
            <w:tcW w:w="6485" w:type="dxa"/>
            <w:shd w:val="clear" w:color="auto" w:fill="auto"/>
          </w:tcPr>
          <w:p w:rsidR="00BA0C60" w:rsidRPr="00BA0C60" w:rsidRDefault="00BA0C60" w:rsidP="006414FC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BA0C60">
              <w:rPr>
                <w:color w:val="000000"/>
                <w:sz w:val="20"/>
                <w:szCs w:val="2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</w:tbl>
    <w:p w:rsidR="00BA0C60" w:rsidRPr="00BA0C60" w:rsidRDefault="00BA0C60" w:rsidP="00BA0C60">
      <w:pPr>
        <w:jc w:val="center"/>
        <w:rPr>
          <w:rFonts w:eastAsia="Calibri"/>
          <w:b/>
          <w:sz w:val="20"/>
          <w:szCs w:val="20"/>
        </w:rPr>
      </w:pPr>
      <w:r w:rsidRPr="00BA0C60">
        <w:rPr>
          <w:rFonts w:eastAsia="Calibri"/>
          <w:sz w:val="20"/>
          <w:szCs w:val="20"/>
        </w:rPr>
        <w:t xml:space="preserve"> </w:t>
      </w:r>
    </w:p>
    <w:p w:rsidR="00BA0C60" w:rsidRDefault="00BA0C60" w:rsidP="00BA0C60">
      <w:pPr>
        <w:jc w:val="center"/>
        <w:rPr>
          <w:rFonts w:cs="Tahoma"/>
        </w:rPr>
      </w:pPr>
    </w:p>
    <w:p w:rsidR="00FE58F9" w:rsidRPr="00FE58F9" w:rsidRDefault="00FE58F9" w:rsidP="00414C53">
      <w:pPr>
        <w:pStyle w:val="a3"/>
        <w:shd w:val="clear" w:color="auto" w:fill="FFFFFF"/>
        <w:spacing w:before="0" w:beforeAutospacing="0" w:after="0" w:afterAutospacing="0"/>
        <w:ind w:left="-567" w:right="-284" w:firstLine="720"/>
        <w:jc w:val="both"/>
        <w:textAlignment w:val="baseline"/>
        <w:rPr>
          <w:color w:val="404040"/>
          <w:sz w:val="20"/>
          <w:szCs w:val="20"/>
        </w:rPr>
      </w:pPr>
    </w:p>
    <w:p w:rsidR="00FE58F9" w:rsidRPr="00FE58F9" w:rsidRDefault="00FE58F9" w:rsidP="00FE58F9">
      <w:pPr>
        <w:pBdr>
          <w:bottom w:val="single" w:sz="12" w:space="1" w:color="auto"/>
        </w:pBdr>
        <w:ind w:left="-567" w:right="-284"/>
        <w:jc w:val="both"/>
        <w:rPr>
          <w:sz w:val="20"/>
          <w:szCs w:val="20"/>
        </w:rPr>
      </w:pPr>
    </w:p>
    <w:p w:rsidR="00FE58F9" w:rsidRPr="004170F2" w:rsidRDefault="00FE58F9" w:rsidP="00FE58F9">
      <w:pPr>
        <w:ind w:left="-567" w:right="-284"/>
        <w:jc w:val="both"/>
        <w:rPr>
          <w:sz w:val="20"/>
          <w:szCs w:val="20"/>
        </w:rPr>
      </w:pPr>
    </w:p>
    <w:p w:rsidR="00FE58F9" w:rsidRPr="005320D4" w:rsidRDefault="00FE58F9" w:rsidP="00FE58F9">
      <w:pPr>
        <w:ind w:left="-567" w:right="-284"/>
        <w:jc w:val="both"/>
        <w:rPr>
          <w:b/>
          <w:sz w:val="20"/>
          <w:szCs w:val="20"/>
        </w:rPr>
      </w:pPr>
      <w:r w:rsidRPr="00686A6E">
        <w:rPr>
          <w:b/>
          <w:sz w:val="20"/>
          <w:szCs w:val="20"/>
        </w:rPr>
        <w:t xml:space="preserve">Информационный  бюллетень Редкодубского  сельского  поселения Ардатовского  муниципального  района  от  </w:t>
      </w:r>
      <w:r>
        <w:rPr>
          <w:b/>
          <w:sz w:val="20"/>
          <w:szCs w:val="20"/>
        </w:rPr>
        <w:t xml:space="preserve">  </w:t>
      </w:r>
      <w:r w:rsidR="001F4955">
        <w:rPr>
          <w:b/>
          <w:sz w:val="20"/>
          <w:szCs w:val="20"/>
        </w:rPr>
        <w:t>06.12</w:t>
      </w:r>
      <w:r w:rsidRPr="00686A6E">
        <w:rPr>
          <w:b/>
          <w:sz w:val="20"/>
          <w:szCs w:val="20"/>
        </w:rPr>
        <w:t xml:space="preserve"> 2021 г.  № </w:t>
      </w:r>
      <w:r w:rsidR="00414C53">
        <w:rPr>
          <w:b/>
          <w:sz w:val="20"/>
          <w:szCs w:val="20"/>
        </w:rPr>
        <w:t>3</w:t>
      </w:r>
      <w:r w:rsidR="001F4955">
        <w:rPr>
          <w:b/>
          <w:sz w:val="20"/>
          <w:szCs w:val="20"/>
        </w:rPr>
        <w:t>8</w:t>
      </w:r>
    </w:p>
    <w:p w:rsidR="007A50E4" w:rsidRDefault="00FE58F9" w:rsidP="00FE58F9">
      <w:pPr>
        <w:ind w:left="-567" w:right="-284"/>
      </w:pPr>
      <w:r w:rsidRPr="00686A6E">
        <w:rPr>
          <w:b/>
          <w:sz w:val="20"/>
          <w:szCs w:val="20"/>
        </w:rPr>
        <w:t>Учредитель :</w:t>
      </w:r>
      <w:r>
        <w:rPr>
          <w:b/>
          <w:sz w:val="20"/>
          <w:szCs w:val="20"/>
        </w:rPr>
        <w:t xml:space="preserve"> </w:t>
      </w:r>
      <w:r w:rsidRPr="00686A6E">
        <w:rPr>
          <w:b/>
          <w:sz w:val="20"/>
          <w:szCs w:val="20"/>
        </w:rPr>
        <w:t>Совет  депутатов  Редкодубского  сельского  поселения  Ардатовского  муниципального района Тираж: 3  экз</w:t>
      </w:r>
    </w:p>
    <w:sectPr w:rsidR="007A50E4" w:rsidSect="00414C5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861" w:rsidRDefault="004E1861">
      <w:r>
        <w:separator/>
      </w:r>
    </w:p>
  </w:endnote>
  <w:endnote w:type="continuationSeparator" w:id="0">
    <w:p w:rsidR="004E1861" w:rsidRDefault="004E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89B" w:rsidRDefault="0004040B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6894830</wp:posOffset>
              </wp:positionH>
              <wp:positionV relativeFrom="page">
                <wp:posOffset>10143490</wp:posOffset>
              </wp:positionV>
              <wp:extent cx="70485" cy="16065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8089B" w:rsidRDefault="001F4955"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04040B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42.9pt;margin-top:798.7pt;width:5.5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" filled="f" stroked="f">
              <v:textbox style="mso-fit-shape-to-text:t" inset="0,0,0,0">
                <w:txbxContent>
                  <w:p w:rsidR="0008089B" w:rsidRDefault="001F4955"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\* MERGEFORMAT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04040B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861" w:rsidRDefault="004E1861">
      <w:r>
        <w:separator/>
      </w:r>
    </w:p>
  </w:footnote>
  <w:footnote w:type="continuationSeparator" w:id="0">
    <w:p w:rsidR="004E1861" w:rsidRDefault="004E1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36D06"/>
    <w:multiLevelType w:val="multilevel"/>
    <w:tmpl w:val="B798C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5D7"/>
    <w:rsid w:val="00001C92"/>
    <w:rsid w:val="00022514"/>
    <w:rsid w:val="000327F1"/>
    <w:rsid w:val="000331D5"/>
    <w:rsid w:val="00034F90"/>
    <w:rsid w:val="0004040B"/>
    <w:rsid w:val="000534C7"/>
    <w:rsid w:val="00061E9E"/>
    <w:rsid w:val="000858E7"/>
    <w:rsid w:val="00091F60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4955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115A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6852"/>
    <w:rsid w:val="00407F75"/>
    <w:rsid w:val="00412711"/>
    <w:rsid w:val="00414C53"/>
    <w:rsid w:val="0041668B"/>
    <w:rsid w:val="004246BD"/>
    <w:rsid w:val="004247AC"/>
    <w:rsid w:val="00425EB5"/>
    <w:rsid w:val="004359A2"/>
    <w:rsid w:val="004379B4"/>
    <w:rsid w:val="00444C07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1861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A1263"/>
    <w:rsid w:val="005A3346"/>
    <w:rsid w:val="005B2A95"/>
    <w:rsid w:val="005B69FB"/>
    <w:rsid w:val="005D25CE"/>
    <w:rsid w:val="005E2A17"/>
    <w:rsid w:val="00606F9F"/>
    <w:rsid w:val="00627A27"/>
    <w:rsid w:val="00634D6C"/>
    <w:rsid w:val="00646517"/>
    <w:rsid w:val="006478BD"/>
    <w:rsid w:val="006518F0"/>
    <w:rsid w:val="00651A6C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3468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2F3B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6965"/>
    <w:rsid w:val="00B879EC"/>
    <w:rsid w:val="00B91DF7"/>
    <w:rsid w:val="00B95C9F"/>
    <w:rsid w:val="00BA0C60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5F8"/>
    <w:rsid w:val="00C82B7B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09E3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E075D7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58F9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67D2C0EB-E73F-43EF-83BC-7F713C9EE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58F9"/>
    <w:pPr>
      <w:spacing w:before="100" w:beforeAutospacing="1" w:after="100" w:afterAutospacing="1"/>
    </w:pPr>
  </w:style>
  <w:style w:type="paragraph" w:customStyle="1" w:styleId="a4">
    <w:name w:val="Содержимое таблицы"/>
    <w:basedOn w:val="a"/>
    <w:rsid w:val="00FE58F9"/>
    <w:pPr>
      <w:widowControl w:val="0"/>
      <w:suppressLineNumbers/>
      <w:suppressAutoHyphens/>
    </w:pPr>
    <w:rPr>
      <w:rFonts w:eastAsia="Lucida Sans Unicode"/>
    </w:rPr>
  </w:style>
  <w:style w:type="paragraph" w:customStyle="1" w:styleId="a5">
    <w:name w:val="Заголовок таблицы"/>
    <w:basedOn w:val="a4"/>
    <w:rsid w:val="00FE58F9"/>
    <w:pPr>
      <w:jc w:val="center"/>
    </w:pPr>
    <w:rPr>
      <w:b/>
      <w:bCs/>
      <w:i/>
      <w:iCs/>
    </w:rPr>
  </w:style>
  <w:style w:type="paragraph" w:styleId="a6">
    <w:name w:val="No Spacing"/>
    <w:uiPriority w:val="1"/>
    <w:qFormat/>
    <w:rsid w:val="00FE58F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E5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_"/>
    <w:link w:val="1"/>
    <w:rsid w:val="001F4955"/>
    <w:rPr>
      <w:sz w:val="26"/>
      <w:szCs w:val="26"/>
      <w:shd w:val="clear" w:color="auto" w:fill="FFFFFF"/>
    </w:rPr>
  </w:style>
  <w:style w:type="character" w:customStyle="1" w:styleId="a8">
    <w:name w:val="Основной текст + Полужирный"/>
    <w:rsid w:val="001F49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9">
    <w:name w:val="Колонтитул"/>
    <w:rsid w:val="001F49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pt0pt">
    <w:name w:val="Основной текст + 10 pt;Полужирный;Интервал 0 pt"/>
    <w:rsid w:val="001F49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pt">
    <w:name w:val="Основной текст + Интервал 1 pt"/>
    <w:rsid w:val="001F49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7"/>
    <w:rsid w:val="001F4955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styleId="aa">
    <w:name w:val="Body Text"/>
    <w:basedOn w:val="a"/>
    <w:link w:val="ab"/>
    <w:rsid w:val="00BA0C60"/>
    <w:pPr>
      <w:widowControl w:val="0"/>
      <w:suppressAutoHyphens/>
      <w:spacing w:after="120"/>
    </w:pPr>
    <w:rPr>
      <w:rFonts w:eastAsia="Lucida Sans Unicode"/>
    </w:rPr>
  </w:style>
  <w:style w:type="character" w:customStyle="1" w:styleId="ab">
    <w:name w:val="Основной текст Знак"/>
    <w:basedOn w:val="a0"/>
    <w:link w:val="aa"/>
    <w:rsid w:val="00BA0C60"/>
    <w:rPr>
      <w:rFonts w:ascii="Times New Roman" w:eastAsia="Lucida Sans Unicode" w:hAnsi="Times New Roman" w:cs="Times New Roman"/>
      <w:sz w:val="24"/>
      <w:szCs w:val="24"/>
    </w:rPr>
  </w:style>
  <w:style w:type="paragraph" w:styleId="ac">
    <w:name w:val="Body Text Indent"/>
    <w:basedOn w:val="a"/>
    <w:link w:val="ad"/>
    <w:rsid w:val="00BA0C60"/>
    <w:pPr>
      <w:widowControl w:val="0"/>
      <w:suppressAutoHyphens/>
      <w:spacing w:after="120"/>
      <w:ind w:left="283"/>
    </w:pPr>
    <w:rPr>
      <w:rFonts w:eastAsia="Lucida Sans Unicode"/>
    </w:rPr>
  </w:style>
  <w:style w:type="character" w:customStyle="1" w:styleId="ad">
    <w:name w:val="Основной текст с отступом Знак"/>
    <w:basedOn w:val="a0"/>
    <w:link w:val="ac"/>
    <w:rsid w:val="00BA0C60"/>
    <w:rPr>
      <w:rFonts w:ascii="Times New Roman" w:eastAsia="Lucida Sans Unicode" w:hAnsi="Times New Roman" w:cs="Times New Roman"/>
      <w:sz w:val="24"/>
      <w:szCs w:val="24"/>
    </w:rPr>
  </w:style>
  <w:style w:type="paragraph" w:customStyle="1" w:styleId="Standard">
    <w:name w:val="Standard"/>
    <w:rsid w:val="00BA0C6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ae">
    <w:name w:val="Hyperlink"/>
    <w:uiPriority w:val="99"/>
    <w:unhideWhenUsed/>
    <w:rsid w:val="00BA0C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4310</Words>
  <Characters>24573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2021-12-20T11:57:00Z</dcterms:created>
  <dcterms:modified xsi:type="dcterms:W3CDTF">2021-12-20T11:57:00Z</dcterms:modified>
</cp:coreProperties>
</file>